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F84" w:rsidRPr="00677F84" w:rsidRDefault="00677F84" w:rsidP="00AC436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677F84" w:rsidRPr="00677F84" w:rsidRDefault="00677F84" w:rsidP="00AC4366">
      <w:pPr>
        <w:spacing w:line="240" w:lineRule="auto"/>
        <w:jc w:val="center"/>
        <w:rPr>
          <w:rFonts w:ascii="Times New Roman" w:eastAsia="Calibri" w:hAnsi="Times New Roman" w:cs="Times New Roman"/>
          <w:b/>
          <w:kern w:val="28"/>
          <w:sz w:val="28"/>
          <w:szCs w:val="28"/>
        </w:rPr>
      </w:pP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 Кыргызской Республики «</w:t>
      </w:r>
      <w:r w:rsidRPr="00677F8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EB213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677F84">
        <w:rPr>
          <w:rFonts w:ascii="Times New Roman" w:eastAsia="Calibri" w:hAnsi="Times New Roman" w:cs="Times New Roman"/>
          <w:b/>
          <w:kern w:val="28"/>
          <w:sz w:val="28"/>
          <w:szCs w:val="28"/>
        </w:rPr>
        <w:t xml:space="preserve">проведении эксперимента по совершению таможенных операций </w:t>
      </w:r>
      <w:r w:rsidRPr="00677F84">
        <w:rPr>
          <w:rFonts w:ascii="Times New Roman" w:eastAsia="Calibri" w:hAnsi="Times New Roman" w:cs="Times New Roman"/>
          <w:b/>
          <w:kern w:val="28"/>
          <w:sz w:val="28"/>
          <w:szCs w:val="28"/>
          <w:lang w:val="en-US"/>
        </w:rPr>
        <w:t>c</w:t>
      </w:r>
      <w:r w:rsidRPr="00677F84">
        <w:rPr>
          <w:rFonts w:ascii="Times New Roman" w:eastAsia="Calibri" w:hAnsi="Times New Roman" w:cs="Times New Roman"/>
          <w:b/>
          <w:kern w:val="28"/>
          <w:sz w:val="28"/>
          <w:szCs w:val="28"/>
        </w:rPr>
        <w:t xml:space="preserve"> применением таможенной процедуры таможенного склада в отношении товаров, ввозимых в Кыргызскую Республику в целях последующего приобретения физическими лицами в рамках трансграничной (внешней) электронной торговли</w:t>
      </w: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7F84" w:rsidRPr="00677F84" w:rsidRDefault="00677F84" w:rsidP="00AC436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F84" w:rsidRPr="00677F84" w:rsidRDefault="00677F84" w:rsidP="00AC43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и задачи</w:t>
      </w:r>
    </w:p>
    <w:p w:rsidR="001307BB" w:rsidRDefault="001307BB" w:rsidP="00AC43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y-KG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проект постановления Кабинета Ми</w:t>
      </w:r>
      <w:r w:rsidR="00EB2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нистров Кыргызской Республики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7F84">
        <w:rPr>
          <w:rFonts w:ascii="Times New Roman CYR" w:eastAsia="Calibri" w:hAnsi="Times New Roman CYR" w:cs="Times New Roman"/>
          <w:kern w:val="28"/>
          <w:sz w:val="28"/>
          <w:szCs w:val="28"/>
        </w:rPr>
        <w:t xml:space="preserve">проведении эксперимента по совершению таможенных операций </w:t>
      </w:r>
      <w:r w:rsidRPr="00677F84">
        <w:rPr>
          <w:rFonts w:ascii="Times New Roman CYR" w:eastAsia="Calibri" w:hAnsi="Times New Roman CYR" w:cs="Times New Roman"/>
          <w:kern w:val="28"/>
          <w:sz w:val="28"/>
          <w:szCs w:val="28"/>
          <w:lang w:val="en-US"/>
        </w:rPr>
        <w:t>c</w:t>
      </w:r>
      <w:r w:rsidRPr="00677F84">
        <w:rPr>
          <w:rFonts w:ascii="Times New Roman CYR" w:eastAsia="Calibri" w:hAnsi="Times New Roman CYR" w:cs="Times New Roman"/>
          <w:kern w:val="28"/>
          <w:sz w:val="28"/>
          <w:szCs w:val="28"/>
        </w:rPr>
        <w:t xml:space="preserve"> применением таможенной процедуры таможенного склада в отношении товаров, ввозимых в Кыргызскую Республику в целях последующего приобретения физическими лицами в рамках трансграничной (внешней) электронной торговли</w:t>
      </w:r>
      <w:r w:rsidR="006B13C5" w:rsidRPr="006B13C5">
        <w:rPr>
          <w:rFonts w:ascii="Times New Roman CYR" w:eastAsia="Calibri" w:hAnsi="Times New Roman CYR" w:cs="Times New Roman"/>
          <w:kern w:val="28"/>
          <w:sz w:val="28"/>
          <w:szCs w:val="28"/>
        </w:rPr>
        <w:t xml:space="preserve"> </w:t>
      </w: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разработано в целях </w:t>
      </w:r>
      <w:r w:rsidRPr="00130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</w:t>
      </w:r>
      <w:r w:rsidRPr="001307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Национальной программой развития Кыргызской Республики до 2026 года, утвержденной Указом Президента Кыргызской Республики </w:t>
      </w:r>
      <w:r w:rsidRPr="001307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 12</w:t>
      </w:r>
      <w:proofErr w:type="gramEnd"/>
      <w:r w:rsidRPr="001307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октября 2021 года № 435, в части обеспечены благоприятные условия для ведения внешней торговли путем упрощения и автоматизации таможенных процедур, а также в соответствии с главой </w:t>
      </w:r>
      <w:r w:rsidRPr="00C964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28 Таможенного кодекса Евразийского экономического союза (ред. от 29.05.2019) (приложение № 1 к Договору о Таможенном кодексе Евразийского</w:t>
      </w:r>
      <w:r w:rsidRPr="001307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экономического союза)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</w:p>
    <w:p w:rsidR="00AC4366" w:rsidRPr="00AC4366" w:rsidRDefault="00AC4366" w:rsidP="00AC43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677F84" w:rsidRPr="00677F84" w:rsidRDefault="00677F84" w:rsidP="00AC43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Описательная часть</w:t>
      </w:r>
    </w:p>
    <w:p w:rsidR="001307BB" w:rsidRDefault="001307BB" w:rsidP="00AC4366">
      <w:pPr>
        <w:spacing w:after="0" w:line="240" w:lineRule="auto"/>
        <w:ind w:firstLine="708"/>
        <w:jc w:val="both"/>
      </w:pPr>
      <w:r w:rsidRPr="00DC63C2">
        <w:rPr>
          <w:rFonts w:ascii="Times New Roman" w:hAnsi="Times New Roman" w:cs="Times New Roman"/>
          <w:sz w:val="28"/>
        </w:rPr>
        <w:t xml:space="preserve">В соответствии с Указом Президента Кыргызской Республики «О Национальной программе развития Кыргызской Республики до 2026 года» от 12 октября 2021 года УП № 435, Кабинет Министров Кыргызской Республики прилагают усилия </w:t>
      </w:r>
      <w:proofErr w:type="spellStart"/>
      <w:r>
        <w:rPr>
          <w:rFonts w:ascii="Times New Roman" w:hAnsi="Times New Roman" w:cs="Times New Roman"/>
          <w:sz w:val="28"/>
          <w:lang w:val="ky-KG"/>
        </w:rPr>
        <w:t>для</w:t>
      </w:r>
      <w:proofErr w:type="spellEnd"/>
      <w:r>
        <w:rPr>
          <w:rFonts w:ascii="Times New Roman" w:hAnsi="Times New Roman" w:cs="Times New Roman"/>
          <w:sz w:val="28"/>
          <w:lang w:val="ky-KG"/>
        </w:rPr>
        <w:t xml:space="preserve"> </w:t>
      </w:r>
      <w:proofErr w:type="spellStart"/>
      <w:r w:rsidRPr="00DC63C2">
        <w:rPr>
          <w:rFonts w:ascii="Times New Roman" w:hAnsi="Times New Roman" w:cs="Times New Roman"/>
          <w:sz w:val="28"/>
        </w:rPr>
        <w:t>оказ</w:t>
      </w:r>
      <w:r>
        <w:rPr>
          <w:rFonts w:ascii="Times New Roman" w:hAnsi="Times New Roman" w:cs="Times New Roman"/>
          <w:sz w:val="28"/>
          <w:lang w:val="ky-KG"/>
        </w:rPr>
        <w:t>ания</w:t>
      </w:r>
      <w:proofErr w:type="spellEnd"/>
      <w:r>
        <w:rPr>
          <w:rFonts w:ascii="Times New Roman" w:hAnsi="Times New Roman" w:cs="Times New Roman"/>
          <w:sz w:val="28"/>
          <w:lang w:val="ky-KG"/>
        </w:rPr>
        <w:t xml:space="preserve"> </w:t>
      </w:r>
      <w:r w:rsidRPr="00DC63C2">
        <w:rPr>
          <w:rFonts w:ascii="Times New Roman" w:hAnsi="Times New Roman" w:cs="Times New Roman"/>
          <w:sz w:val="28"/>
        </w:rPr>
        <w:t>поддержки</w:t>
      </w:r>
      <w:proofErr w:type="spellStart"/>
      <w:r>
        <w:rPr>
          <w:rFonts w:ascii="Times New Roman" w:hAnsi="Times New Roman" w:cs="Times New Roman"/>
          <w:sz w:val="28"/>
          <w:lang w:val="ky-KG"/>
        </w:rPr>
        <w:t>и</w:t>
      </w:r>
      <w:proofErr w:type="spellEnd"/>
      <w:r w:rsidRPr="00DC63C2">
        <w:rPr>
          <w:rFonts w:ascii="Times New Roman" w:hAnsi="Times New Roman" w:cs="Times New Roman"/>
          <w:sz w:val="28"/>
        </w:rPr>
        <w:t xml:space="preserve"> системообразующим предприятиям, малому и среднему бизнесу и гражданам</w:t>
      </w:r>
      <w:r>
        <w:rPr>
          <w:rFonts w:ascii="Times New Roman" w:hAnsi="Times New Roman" w:cs="Times New Roman"/>
          <w:sz w:val="28"/>
          <w:lang w:val="ky-KG"/>
        </w:rPr>
        <w:t>.</w:t>
      </w:r>
      <w:r w:rsidRPr="00DC63C2">
        <w:t xml:space="preserve"> </w:t>
      </w:r>
    </w:p>
    <w:p w:rsidR="001307BB" w:rsidRPr="00F41977" w:rsidRDefault="001307BB" w:rsidP="00AC43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F4197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В настоящее время правом Евразийского экономического союза и законодательством </w:t>
      </w:r>
      <w:r>
        <w:rPr>
          <w:rFonts w:ascii="Times New Roman" w:eastAsia="Calibri" w:hAnsi="Times New Roman" w:cs="Times New Roman"/>
          <w:kern w:val="28"/>
          <w:sz w:val="28"/>
          <w:szCs w:val="28"/>
        </w:rPr>
        <w:t>Кыргызской Республики</w:t>
      </w:r>
      <w:r w:rsidRPr="00F4197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не предусмотрена возможность реализации товаров физическому лицу, приобретающему товары на зарубежной интернет-площадке, со склада, находящегося на территории </w:t>
      </w:r>
      <w:r>
        <w:rPr>
          <w:rFonts w:ascii="Times New Roman" w:eastAsia="Calibri" w:hAnsi="Times New Roman" w:cs="Times New Roman"/>
          <w:kern w:val="28"/>
          <w:sz w:val="28"/>
          <w:szCs w:val="28"/>
        </w:rPr>
        <w:t>Кыргызской Республики</w:t>
      </w:r>
      <w:r w:rsidRPr="00F41977">
        <w:rPr>
          <w:rFonts w:ascii="Times New Roman" w:eastAsia="Calibri" w:hAnsi="Times New Roman" w:cs="Times New Roman"/>
          <w:kern w:val="28"/>
          <w:sz w:val="28"/>
          <w:szCs w:val="28"/>
        </w:rPr>
        <w:t>.</w:t>
      </w:r>
    </w:p>
    <w:p w:rsidR="001307BB" w:rsidRDefault="00DA1EDF" w:rsidP="00AC43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>
        <w:rPr>
          <w:rFonts w:ascii="Times New Roman" w:eastAsia="Calibri" w:hAnsi="Times New Roman" w:cs="Times New Roman"/>
          <w:kern w:val="28"/>
          <w:sz w:val="28"/>
          <w:szCs w:val="28"/>
        </w:rPr>
        <w:t>Проект Положения</w:t>
      </w:r>
      <w:r w:rsidR="001307BB" w:rsidRPr="00F4197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разработан в целях проведения эксперимента по применению таможенной процедуры таможенного склада в отношении товаров, ввозимых в целях последующего приобретения физическими лицами в рамках трансграничной (внешней) электронной торговли (концепция «бондового склада»).</w:t>
      </w:r>
    </w:p>
    <w:p w:rsidR="001307BB" w:rsidRDefault="00DA1EDF" w:rsidP="00AC43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>
        <w:rPr>
          <w:rFonts w:ascii="Times New Roman" w:eastAsia="Calibri" w:hAnsi="Times New Roman" w:cs="Times New Roman"/>
          <w:kern w:val="28"/>
          <w:sz w:val="28"/>
          <w:szCs w:val="28"/>
        </w:rPr>
        <w:t>Проект Положения</w:t>
      </w:r>
      <w:r w:rsidRPr="00F4197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не противоречит положениям Договора о Евразийском экономическом союзе от 29 мая 2014 года, а также положениям иных международных договоров </w:t>
      </w:r>
      <w:r>
        <w:rPr>
          <w:rFonts w:ascii="Times New Roman" w:eastAsia="Calibri" w:hAnsi="Times New Roman" w:cs="Times New Roman"/>
          <w:kern w:val="28"/>
          <w:sz w:val="28"/>
          <w:szCs w:val="28"/>
        </w:rPr>
        <w:t>Кыргызской Республики</w:t>
      </w:r>
      <w:r w:rsidRPr="00F41977">
        <w:rPr>
          <w:rFonts w:ascii="Times New Roman" w:eastAsia="Calibri" w:hAnsi="Times New Roman" w:cs="Times New Roman"/>
          <w:kern w:val="28"/>
          <w:sz w:val="28"/>
          <w:szCs w:val="28"/>
        </w:rPr>
        <w:t>.</w:t>
      </w:r>
    </w:p>
    <w:p w:rsidR="00677F84" w:rsidRPr="00677F84" w:rsidRDefault="00677F84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677F84" w:rsidRDefault="00677F84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C4366" w:rsidRPr="00AC4366" w:rsidRDefault="00AC4366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677F84" w:rsidRPr="00677F84" w:rsidRDefault="00677F84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8"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обсуждения.</w:t>
      </w:r>
    </w:p>
    <w:p w:rsidR="00AC4366" w:rsidRDefault="00EB213C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gramStart"/>
      <w:r w:rsidRPr="00EB213C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EB213C">
        <w:rPr>
          <w:rFonts w:ascii="Times New Roman" w:eastAsia="Calibri" w:hAnsi="Times New Roman" w:cs="Times New Roman"/>
          <w:sz w:val="28"/>
          <w:szCs w:val="28"/>
        </w:rPr>
        <w:br/>
        <w:t>«О нормативных правовых актах Кыргызской Республики» данный проект размещен на официальном сайт</w:t>
      </w:r>
      <w:r w:rsidR="00B158F1">
        <w:rPr>
          <w:rFonts w:ascii="Times New Roman" w:eastAsia="Calibri" w:hAnsi="Times New Roman" w:cs="Times New Roman"/>
          <w:sz w:val="28"/>
          <w:szCs w:val="28"/>
          <w:lang w:val="ky-KG"/>
        </w:rPr>
        <w:t>ах</w:t>
      </w:r>
      <w:r w:rsidRPr="00EB21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ADF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="00B158F1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9E5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13C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Кыргызской Республики и Едином портале общественного обсуждения проектов нормативных правовых актов Кыргызской Республики для проведения процедуры общественного обсуждения. </w:t>
      </w:r>
      <w:proofErr w:type="gramEnd"/>
    </w:p>
    <w:p w:rsidR="00950735" w:rsidRPr="00950735" w:rsidRDefault="00950735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677F84" w:rsidRPr="00677F84" w:rsidRDefault="00677F84" w:rsidP="00AC436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 Кыргызской Республики.</w:t>
      </w:r>
    </w:p>
    <w:p w:rsidR="00677F84" w:rsidRDefault="00677F84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законодательства, а также вступившим в установленном порядке международным договорам, участницей которых является Кыргызская Республика.</w:t>
      </w:r>
    </w:p>
    <w:p w:rsidR="00AC4366" w:rsidRPr="00AC4366" w:rsidRDefault="00AC4366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677F84" w:rsidRPr="00677F84" w:rsidRDefault="00677F84" w:rsidP="00AC43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необходимости финансирования</w:t>
      </w: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7F84" w:rsidRDefault="00677F84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677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 Кыргызской Республики.</w:t>
      </w:r>
    </w:p>
    <w:p w:rsidR="00AC4366" w:rsidRPr="00AC4366" w:rsidRDefault="00AC4366" w:rsidP="00AC4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677F84" w:rsidRPr="00677F84" w:rsidRDefault="00677F84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7.</w:t>
      </w: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об анализе регулятивного воздействия.</w:t>
      </w:r>
    </w:p>
    <w:p w:rsidR="00677F84" w:rsidRPr="00677F84" w:rsidRDefault="00677F84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77F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77F84" w:rsidRDefault="00677F84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F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Учитывая изложенное, вносим на рассмотрение и </w:t>
      </w:r>
      <w:proofErr w:type="spellStart"/>
      <w:r w:rsidR="00AC43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утверждение</w:t>
      </w:r>
      <w:proofErr w:type="spellEnd"/>
      <w:r w:rsidRPr="0067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проект постановления Кабинета Министров Кыргызской Республики.</w:t>
      </w:r>
    </w:p>
    <w:p w:rsidR="008D052A" w:rsidRDefault="008D052A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C4366" w:rsidRDefault="00AC4366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C4366" w:rsidRPr="00AC4366" w:rsidRDefault="00AC4366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D052A" w:rsidRPr="008D052A" w:rsidRDefault="008D052A" w:rsidP="00AC436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052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Министр экономики и коммерции </w:t>
      </w:r>
    </w:p>
    <w:p w:rsidR="008D052A" w:rsidRPr="008D052A" w:rsidRDefault="008D052A" w:rsidP="00AC436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052A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AC4366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AC4366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Амангельдиев</w:t>
      </w:r>
      <w:proofErr w:type="spellEnd"/>
    </w:p>
    <w:p w:rsidR="00677F84" w:rsidRPr="00677F84" w:rsidRDefault="00677F84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F84" w:rsidRPr="00677F84" w:rsidRDefault="00677F84" w:rsidP="00AC436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123" w:rsidRDefault="00F42123" w:rsidP="00AC4366">
      <w:pPr>
        <w:spacing w:line="240" w:lineRule="auto"/>
      </w:pPr>
    </w:p>
    <w:sectPr w:rsidR="00F42123" w:rsidSect="00B158F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4457C"/>
    <w:multiLevelType w:val="multilevel"/>
    <w:tmpl w:val="AD3A280E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F10340"/>
    <w:multiLevelType w:val="multilevel"/>
    <w:tmpl w:val="97C25382"/>
    <w:lvl w:ilvl="0">
      <w:start w:val="6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84"/>
    <w:rsid w:val="001307BB"/>
    <w:rsid w:val="00593A75"/>
    <w:rsid w:val="00677F84"/>
    <w:rsid w:val="006B13C5"/>
    <w:rsid w:val="00726DDD"/>
    <w:rsid w:val="008D052A"/>
    <w:rsid w:val="00950735"/>
    <w:rsid w:val="009E5ADF"/>
    <w:rsid w:val="00AC4366"/>
    <w:rsid w:val="00B158F1"/>
    <w:rsid w:val="00C96474"/>
    <w:rsid w:val="00DA1EDF"/>
    <w:rsid w:val="00EB213C"/>
    <w:rsid w:val="00F4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5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Жылдызбек ЖЖА. Жумаков</cp:lastModifiedBy>
  <cp:revision>6</cp:revision>
  <cp:lastPrinted>2023-01-30T11:14:00Z</cp:lastPrinted>
  <dcterms:created xsi:type="dcterms:W3CDTF">2023-01-30T10:13:00Z</dcterms:created>
  <dcterms:modified xsi:type="dcterms:W3CDTF">2023-02-03T04:52:00Z</dcterms:modified>
</cp:coreProperties>
</file>